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351" w:type="dxa"/>
        <w:tblLook w:val="0000"/>
      </w:tblPr>
      <w:tblGrid>
        <w:gridCol w:w="2146"/>
        <w:gridCol w:w="7205"/>
      </w:tblGrid>
      <w:tr w:rsidR="00D7334F" w:rsidTr="002076C2">
        <w:trPr>
          <w:trHeight w:val="412"/>
        </w:trPr>
        <w:tc>
          <w:tcPr>
            <w:tcW w:w="9351" w:type="dxa"/>
            <w:gridSpan w:val="2"/>
          </w:tcPr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Tr="002076C2">
        <w:trPr>
          <w:trHeight w:val="1690"/>
        </w:trPr>
        <w:tc>
          <w:tcPr>
            <w:tcW w:w="2146" w:type="dxa"/>
          </w:tcPr>
          <w:p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5F5FD2">
              <w:rPr>
                <w:color w:val="244061"/>
              </w:rPr>
              <w:t>Моніторинг довкілля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812"/>
      </w:tblGrid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:rsidR="00D7334F" w:rsidRDefault="00C61E45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Обов’язкова</w:t>
            </w:r>
            <w:r w:rsidR="00105070">
              <w:rPr>
                <w:sz w:val="24"/>
                <w:szCs w:val="24"/>
              </w:rPr>
              <w:t xml:space="preserve"> для вивчення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:rsidR="00D7334F" w:rsidRPr="004C03B8" w:rsidRDefault="00105070" w:rsidP="004C03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C03B8">
              <w:rPr>
                <w:sz w:val="24"/>
                <w:szCs w:val="24"/>
                <w:lang w:val="ru-RU"/>
              </w:rPr>
              <w:t>83 Технології захисту навколишнього середовища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:rsidR="00D7334F" w:rsidRDefault="004C03B8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Технології захисту навколишнього середовища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:rsidR="00D7334F" w:rsidRDefault="004E0EF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Перший (</w:t>
            </w:r>
            <w:r w:rsidR="000F7366">
              <w:rPr>
                <w:sz w:val="24"/>
                <w:szCs w:val="24"/>
              </w:rPr>
              <w:t>бакалавр</w:t>
            </w:r>
            <w:r>
              <w:rPr>
                <w:sz w:val="24"/>
                <w:szCs w:val="24"/>
              </w:rPr>
              <w:t>ський)</w:t>
            </w:r>
          </w:p>
        </w:tc>
      </w:tr>
      <w:tr w:rsidR="00D7334F" w:rsidTr="002076C2">
        <w:trPr>
          <w:trHeight w:val="571"/>
        </w:trPr>
        <w:tc>
          <w:tcPr>
            <w:tcW w:w="3402" w:type="dxa"/>
          </w:tcPr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:rsidR="00D7334F" w:rsidRDefault="0066548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7</w:t>
            </w:r>
            <w:r>
              <w:rPr>
                <w:sz w:val="24"/>
                <w:szCs w:val="24"/>
              </w:rPr>
              <w:t xml:space="preserve"> кредит</w:t>
            </w:r>
            <w:r>
              <w:rPr>
                <w:sz w:val="24"/>
                <w:szCs w:val="24"/>
                <w:lang w:val="ru-RU"/>
              </w:rPr>
              <w:t>ів</w:t>
            </w:r>
            <w:r>
              <w:rPr>
                <w:sz w:val="24"/>
                <w:szCs w:val="24"/>
              </w:rPr>
              <w:t xml:space="preserve"> ЄКТС (21</w:t>
            </w:r>
            <w:r w:rsidR="004E0EF0" w:rsidRPr="004E0EF0">
              <w:rPr>
                <w:sz w:val="24"/>
                <w:szCs w:val="24"/>
              </w:rPr>
              <w:t>0 академічних годин)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:rsidR="00D7334F" w:rsidRDefault="005F5FD2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9, 10, 11, 12 </w:t>
            </w:r>
            <w:r w:rsidR="00105070">
              <w:rPr>
                <w:sz w:val="24"/>
                <w:szCs w:val="24"/>
              </w:rPr>
              <w:t xml:space="preserve"> півсеместр</w:t>
            </w:r>
            <w:r>
              <w:rPr>
                <w:sz w:val="24"/>
                <w:szCs w:val="24"/>
              </w:rPr>
              <w:t>и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p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954"/>
      </w:tblGrid>
      <w:tr w:rsidR="00D7334F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:rsidR="00B15133" w:rsidRDefault="00B15133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1905000" cy="2857500"/>
                  <wp:effectExtent l="19050" t="0" r="0" b="0"/>
                  <wp:docPr id="3" name="Рисунок 1" descr="Мешкова Анжелика Геннадиевна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ешкова Анжелика Геннадиевна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526A78" w:rsidRDefault="00105070" w:rsidP="002076C2">
            <w:pPr>
              <w:rPr>
                <w:sz w:val="24"/>
                <w:szCs w:val="24"/>
                <w:highlight w:val="yellow"/>
              </w:rPr>
            </w:pPr>
            <w:r w:rsidRPr="00C61E45">
              <w:rPr>
                <w:sz w:val="24"/>
                <w:szCs w:val="24"/>
              </w:rPr>
              <w:t>Мєшкова Анжеліка Геннадіївна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C61E45" w:rsidRDefault="00C61E45" w:rsidP="002076C2">
            <w:pPr>
              <w:rPr>
                <w:sz w:val="24"/>
                <w:szCs w:val="24"/>
                <w:highlight w:val="yellow"/>
                <w:lang w:val="en-US"/>
              </w:rPr>
            </w:pPr>
            <w:r w:rsidRPr="00C61E45">
              <w:rPr>
                <w:sz w:val="24"/>
                <w:szCs w:val="24"/>
                <w:lang w:val="en-US"/>
              </w:rPr>
              <w:t>mag03111968@gmail.com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B15133" w:rsidP="00B15133">
            <w:pPr>
              <w:rPr>
                <w:sz w:val="24"/>
                <w:szCs w:val="24"/>
              </w:rPr>
            </w:pPr>
            <w:r w:rsidRPr="00B15133">
              <w:rPr>
                <w:sz w:val="24"/>
                <w:szCs w:val="24"/>
              </w:rPr>
              <w:t>https://nmetau.edu.ua/ru/mdiv/i2005/p-2/e314</w:t>
            </w:r>
          </w:p>
        </w:tc>
      </w:tr>
      <w:tr w:rsidR="00D7334F" w:rsidTr="002076C2">
        <w:trPr>
          <w:trHeight w:val="383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:rsidTr="002076C2">
        <w:trPr>
          <w:trHeight w:val="645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М808, Б210</w:t>
            </w:r>
            <w:r w:rsidRPr="00C61E45">
              <w:rPr>
                <w:color w:val="000000"/>
                <w:sz w:val="24"/>
                <w:szCs w:val="24"/>
              </w:rPr>
              <w:t xml:space="preserve"> 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D7334F">
              <w:rPr>
                <w:color w:val="000000"/>
                <w:sz w:val="24"/>
                <w:szCs w:val="24"/>
              </w:rPr>
              <w:t xml:space="preserve"> </w:t>
            </w:r>
            <w:r w:rsidR="00526A78">
              <w:rPr>
                <w:color w:val="000000"/>
                <w:sz w:val="24"/>
                <w:szCs w:val="24"/>
              </w:rPr>
              <w:t>0951106787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397"/>
        <w:gridCol w:w="5954"/>
      </w:tblGrid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:rsidR="00665480" w:rsidRPr="00665480" w:rsidRDefault="00665480" w:rsidP="00665480">
            <w:pPr>
              <w:ind w:firstLine="7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665480">
              <w:rPr>
                <w:bCs/>
                <w:sz w:val="24"/>
                <w:szCs w:val="24"/>
              </w:rPr>
              <w:t>исципліна є складовою частиною підготовки бакалаврів, базується на знаннях, що отримані при вивченні дисциплін «</w:t>
            </w:r>
            <w:r>
              <w:rPr>
                <w:bCs/>
                <w:sz w:val="24"/>
                <w:szCs w:val="24"/>
              </w:rPr>
              <w:t>Гідрологія</w:t>
            </w:r>
            <w:r w:rsidRPr="00665480">
              <w:rPr>
                <w:bCs/>
                <w:sz w:val="24"/>
                <w:szCs w:val="24"/>
              </w:rPr>
              <w:t xml:space="preserve">», «Загальна екологія та неоекологія», «Нормування антропогенного навантаження на природне середовище», «Екологічна безпека», «Техноекологія». </w:t>
            </w:r>
          </w:p>
          <w:p w:rsidR="00D7334F" w:rsidRPr="00526A78" w:rsidRDefault="00665480" w:rsidP="00665480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Набуті знання і вміння використовуються при подальшому вивченні фахових дисциплін, при виконанні випускних робіт та у науковій діяльності </w:t>
            </w:r>
            <w:r w:rsidRPr="00665480">
              <w:rPr>
                <w:bCs/>
                <w:sz w:val="24"/>
                <w:szCs w:val="24"/>
              </w:rPr>
              <w:lastRenderedPageBreak/>
              <w:t>студента.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Мета навчальної дисципліни</w:t>
            </w:r>
          </w:p>
        </w:tc>
        <w:tc>
          <w:tcPr>
            <w:tcW w:w="5954" w:type="dxa"/>
          </w:tcPr>
          <w:p w:rsidR="00D7334F" w:rsidRPr="00526A78" w:rsidRDefault="00665480" w:rsidP="00665480">
            <w:pPr>
              <w:ind w:firstLine="7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</w:t>
            </w:r>
            <w:r w:rsidRPr="00665480">
              <w:rPr>
                <w:bCs/>
                <w:sz w:val="24"/>
                <w:szCs w:val="24"/>
              </w:rPr>
              <w:t xml:space="preserve">ормування у майбутніх фахівців теоретичних знань, умінь та практичних навичок спрямованих на засвоєння основних сучасних концепцій здійснення моніторингу навколишнього природного середовища на локальному, регіональному, національному та глобальному рівнях; ведення кадастрів природних ресурсів, обліку об`єктів, що шкідливо впливають на стан довкілля, прогнозування стану довкілля на перспективу, розроблення науково обґрунтованих рекомендацій для проведення природоохоронних заходів та їх представлення в картографічному вигляді. 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5954" w:type="dxa"/>
          </w:tcPr>
          <w:p w:rsidR="00665480" w:rsidRPr="00665480" w:rsidRDefault="00665480" w:rsidP="00665480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У результаті вивчення дисципліни студент повинен знати: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-  нормативно-правову базу України з питань моніторингу довкілля;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-  універсальну схему інформаційного моніторингу забруднення навколишнього середовища;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-  організацію і методики проведення екологічного моніторингу - спостережень за рівнями забруднення атмосферного повітря, природних вод, ґрунтів, рослинного та тваринного світу;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-  принципи організації метеорологічного та гідрологічного моніторингу, основні методи, прилади та апаратуру щодо здійснення цих видів моніторингу;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- принципи організації моніторингу геологічного середовища (геодинамічного, гідрогеологічного, геофізичного та інженерно-геологічного), основні методи, прилади та апаратуру щодо здійснення цих видів моніторингу. </w:t>
            </w:r>
          </w:p>
          <w:p w:rsidR="00665480" w:rsidRPr="00665480" w:rsidRDefault="00665480" w:rsidP="00665480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вміти: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- на підставі спостережень за геодинамічними процесами, станом ґрунтового покриву, атмосферного повітря, гідросфери, біоти, ландшафтами в цілому та візуалізації отриманих результатів оцінити їх екологічний стан та запропонувати рекомендації щодо оптимізації довкілля в цілому, так і природного компонента зокрема;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665480">
              <w:rPr>
                <w:bCs/>
                <w:sz w:val="24"/>
                <w:szCs w:val="24"/>
              </w:rPr>
              <w:t xml:space="preserve">контролювати виконання програм моніторингу окремих складових навколишнього природного середовища; приймати заходи до повної реалізації та виконання встановлених вимог програм моніторингу;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- на підставі відповідних стандартизованих методик (відбір проб, визначення концентрацій забруднюючих речовин в них тощо) здійснювати спостереження на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стаціонарних, маршрутних та підфакельних постах спостережень. Документувати результати, проводити аналіз проб, обробляти їх та складати таблиці забруднення атмосфери для їх автоматизованої обробки;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- на основі збору, систематизації, обробки, аналізу і інтерпретації гідродинамічних, гідрохімічних, </w:t>
            </w:r>
            <w:r w:rsidRPr="00665480">
              <w:rPr>
                <w:bCs/>
                <w:sz w:val="24"/>
                <w:szCs w:val="24"/>
              </w:rPr>
              <w:lastRenderedPageBreak/>
              <w:t xml:space="preserve">гідробіологічних та інших характеристик оцінювати якість водних об’єктів для рекомендацій щодо їх оптимального використання;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- на основі даних щодо забруднення атмосферного повітря проводити аналіз стану атмосферного повітря, робити висновки щодо тенденцій його змін;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- за відповідними методиками, використовуючи лабораторне обладнання, спостерігати за станом біоти на різних рівнях організації для обробки, інвентаризації та складання описів біологічного різноманіття; </w:t>
            </w:r>
          </w:p>
          <w:p w:rsidR="00D7334F" w:rsidRPr="00526A78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- досліджувати гідродинамічні, гідрохімічні, гідробіологічні та інші характеристики в умовах окремого водного об’єкта, користуючись лабораторним обладнанням, обробляти результати спостережень та робити відповідні записи. 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5954" w:type="dxa"/>
          </w:tcPr>
          <w:p w:rsidR="006C3CD3" w:rsidRPr="00526A78" w:rsidRDefault="006C3CD3" w:rsidP="0066548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 модуль: </w:t>
            </w:r>
            <w:r w:rsidR="00665480">
              <w:rPr>
                <w:bCs/>
                <w:sz w:val="24"/>
                <w:szCs w:val="24"/>
              </w:rPr>
              <w:t>Загальні положен</w:t>
            </w:r>
            <w:r w:rsidR="00665480" w:rsidRPr="00665480">
              <w:rPr>
                <w:bCs/>
                <w:sz w:val="24"/>
                <w:szCs w:val="24"/>
              </w:rPr>
              <w:t>ня про систему моніторингу довкілля</w:t>
            </w:r>
          </w:p>
          <w:p w:rsid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Лекції </w:t>
            </w:r>
          </w:p>
          <w:p w:rsidR="00665480" w:rsidRPr="00665480" w:rsidRDefault="00665480" w:rsidP="00665480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1. Основні поняття, класифікація систем моніторингу довкілля </w:t>
            </w:r>
          </w:p>
          <w:p w:rsidR="00665480" w:rsidRDefault="00665480" w:rsidP="00665480">
            <w:pPr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2. Класифікація систем моніторингу довкілля </w:t>
            </w:r>
          </w:p>
          <w:p w:rsidR="00665480" w:rsidRDefault="00665480" w:rsidP="00665480">
            <w:pPr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665480" w:rsidRPr="00BE2828" w:rsidRDefault="00BE2828" w:rsidP="00BE282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665480" w:rsidRPr="00BE2828">
              <w:rPr>
                <w:bCs/>
                <w:sz w:val="24"/>
                <w:szCs w:val="24"/>
              </w:rPr>
              <w:t xml:space="preserve">Державна програма моніторингу довкілля </w:t>
            </w:r>
          </w:p>
          <w:p w:rsidR="00665480" w:rsidRDefault="00665480" w:rsidP="00BE2828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України </w:t>
            </w:r>
          </w:p>
          <w:p w:rsidR="00665480" w:rsidRPr="00665480" w:rsidRDefault="00665480" w:rsidP="00BE2828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2. Світовий досвід організації систем екологічного моніторингу </w:t>
            </w:r>
          </w:p>
          <w:p w:rsidR="00665480" w:rsidRPr="00665480" w:rsidRDefault="00665480" w:rsidP="00BE2828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3. Реестр викидів і переносу забруднювачів - як елемент системи моніторингу </w:t>
            </w:r>
          </w:p>
          <w:p w:rsidR="00665480" w:rsidRPr="00665480" w:rsidRDefault="00665480" w:rsidP="00BE2828">
            <w:pPr>
              <w:jc w:val="both"/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4. Принципи вибору забруднювальних речовин для контролю їх вмісту в атмосфері </w:t>
            </w:r>
          </w:p>
          <w:p w:rsidR="00665480" w:rsidRDefault="00665480" w:rsidP="00665480">
            <w:pPr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BE2828" w:rsidRDefault="00665480" w:rsidP="00665480">
            <w:pPr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BE2828" w:rsidRDefault="00665480" w:rsidP="00665480">
            <w:pPr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>1. Взаємовідносини суб єктів державної системи моніто</w:t>
            </w:r>
            <w:r w:rsidR="00BE2828">
              <w:rPr>
                <w:bCs/>
                <w:sz w:val="24"/>
                <w:szCs w:val="24"/>
              </w:rPr>
              <w:t xml:space="preserve">рингу довкілля </w:t>
            </w:r>
          </w:p>
          <w:p w:rsidR="00BE2828" w:rsidRDefault="00665480" w:rsidP="00665480">
            <w:pPr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 2. Картог</w:t>
            </w:r>
            <w:r w:rsidR="00BE2828">
              <w:rPr>
                <w:bCs/>
                <w:sz w:val="24"/>
                <w:szCs w:val="24"/>
              </w:rPr>
              <w:t xml:space="preserve">рафічні твори, їх класифікація </w:t>
            </w:r>
          </w:p>
          <w:p w:rsidR="00BE2828" w:rsidRDefault="00665480" w:rsidP="00665480">
            <w:pPr>
              <w:rPr>
                <w:bCs/>
                <w:sz w:val="24"/>
                <w:szCs w:val="24"/>
              </w:rPr>
            </w:pPr>
            <w:r w:rsidRPr="00665480">
              <w:rPr>
                <w:bCs/>
                <w:sz w:val="24"/>
                <w:szCs w:val="24"/>
              </w:rPr>
              <w:t xml:space="preserve"> 3. Елементи карт та способи відображення тематичного змісту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 модуль: </w:t>
            </w:r>
            <w:r w:rsidR="00BE2828" w:rsidRPr="00BE2828">
              <w:rPr>
                <w:bCs/>
                <w:sz w:val="24"/>
                <w:szCs w:val="24"/>
              </w:rPr>
              <w:t xml:space="preserve">Організація моніторингу за складовими довкілля 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Лекції </w:t>
            </w:r>
          </w:p>
          <w:p w:rsidR="00BE2828" w:rsidRPr="00BE2828" w:rsidRDefault="00BE2828" w:rsidP="00BE2828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BE2828">
              <w:rPr>
                <w:bCs/>
                <w:sz w:val="24"/>
                <w:szCs w:val="24"/>
              </w:rPr>
              <w:t xml:space="preserve">1. Методичні засади організації моніторингу за станом атмосферного повітря </w:t>
            </w:r>
          </w:p>
          <w:p w:rsidR="00BE2828" w:rsidRPr="00BE2828" w:rsidRDefault="00BE2828" w:rsidP="00BE2828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</w:p>
          <w:p w:rsidR="00BE2828" w:rsidRPr="00BE2828" w:rsidRDefault="00BE2828" w:rsidP="00BE2828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BE2828">
              <w:rPr>
                <w:bCs/>
                <w:sz w:val="24"/>
                <w:szCs w:val="24"/>
              </w:rPr>
              <w:t xml:space="preserve">2. Деякі аспекти організації моніторингу за станом атмосферного повітря </w:t>
            </w:r>
          </w:p>
          <w:p w:rsidR="00EE265B" w:rsidRDefault="00BE2828" w:rsidP="00BE2828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BE2828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BE2828" w:rsidRPr="00BE2828" w:rsidRDefault="00BE2828" w:rsidP="00BE2828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BE2828">
              <w:rPr>
                <w:bCs/>
                <w:sz w:val="24"/>
                <w:szCs w:val="24"/>
              </w:rPr>
              <w:t xml:space="preserve">1. Методи відбору проб атмосферного повітря та метеоспостереження </w:t>
            </w:r>
          </w:p>
          <w:p w:rsidR="00BE2828" w:rsidRPr="00BE2828" w:rsidRDefault="00BE2828" w:rsidP="00BE2828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BE2828">
              <w:rPr>
                <w:bCs/>
                <w:sz w:val="24"/>
                <w:szCs w:val="24"/>
              </w:rPr>
              <w:t xml:space="preserve">2. Проведення спострежень стану атмосферного повітря </w:t>
            </w:r>
          </w:p>
          <w:p w:rsidR="00BE2828" w:rsidRPr="00BE2828" w:rsidRDefault="00BE2828" w:rsidP="00BE2828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BE2828">
              <w:rPr>
                <w:bCs/>
                <w:sz w:val="24"/>
                <w:szCs w:val="24"/>
              </w:rPr>
              <w:t xml:space="preserve">3. Безперервна реєстрація забруднень атмосферного </w:t>
            </w:r>
            <w:r w:rsidRPr="00BE2828">
              <w:rPr>
                <w:bCs/>
                <w:sz w:val="24"/>
                <w:szCs w:val="24"/>
              </w:rPr>
              <w:lastRenderedPageBreak/>
              <w:t xml:space="preserve">повітря </w:t>
            </w:r>
          </w:p>
          <w:p w:rsidR="00EE265B" w:rsidRDefault="00BE2828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4. Етапи створення тематичних карт </w:t>
            </w:r>
          </w:p>
          <w:p w:rsidR="00EE265B" w:rsidRDefault="00BE2828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EE265B" w:rsidRDefault="00BE2828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EE265B" w:rsidRDefault="00BE2828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1. Лабораторний мет</w:t>
            </w:r>
            <w:r w:rsidR="00EE265B">
              <w:rPr>
                <w:bCs/>
                <w:sz w:val="24"/>
                <w:szCs w:val="24"/>
              </w:rPr>
              <w:t xml:space="preserve">од створення екологічних карт </w:t>
            </w:r>
          </w:p>
          <w:p w:rsidR="00EE265B" w:rsidRDefault="00BE2828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2. Картографічне моделюван</w:t>
            </w:r>
            <w:r w:rsidR="00EE265B">
              <w:rPr>
                <w:bCs/>
                <w:sz w:val="24"/>
                <w:szCs w:val="24"/>
              </w:rPr>
              <w:t xml:space="preserve">ня  </w:t>
            </w:r>
          </w:p>
          <w:p w:rsidR="006C3CD3" w:rsidRPr="00EE265B" w:rsidRDefault="00BE2828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3. Картографічний метод в моніторингу довкілля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3 модуль: </w:t>
            </w:r>
            <w:r w:rsidR="00EE265B" w:rsidRPr="00EE265B">
              <w:rPr>
                <w:bCs/>
                <w:sz w:val="24"/>
                <w:szCs w:val="24"/>
              </w:rPr>
              <w:t xml:space="preserve">Моніторинг поверхневих вод суші 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Лекції </w:t>
            </w:r>
          </w:p>
          <w:p w:rsidR="00EE265B" w:rsidRP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1. Моніторинг поверхневих вод суши. 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2. Гідрологічні та гідробіологічні спостереження в мон</w:t>
            </w:r>
            <w:r>
              <w:rPr>
                <w:bCs/>
                <w:sz w:val="24"/>
                <w:szCs w:val="24"/>
              </w:rPr>
              <w:t xml:space="preserve">іторингу поверхневих вод суші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1. Розрахунок інтегральних п</w:t>
            </w:r>
            <w:r>
              <w:rPr>
                <w:bCs/>
                <w:sz w:val="24"/>
                <w:szCs w:val="24"/>
              </w:rPr>
              <w:t xml:space="preserve">оказників оцінки якості води.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Моніторинг питної води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3. Особливості організації моніт</w:t>
            </w:r>
            <w:r>
              <w:rPr>
                <w:bCs/>
                <w:sz w:val="24"/>
                <w:szCs w:val="24"/>
              </w:rPr>
              <w:t xml:space="preserve">орингу морських вод і океанів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4. Організація моні</w:t>
            </w:r>
            <w:r>
              <w:rPr>
                <w:bCs/>
                <w:sz w:val="24"/>
                <w:szCs w:val="24"/>
              </w:rPr>
              <w:t xml:space="preserve">торингу морських вод в Україні </w:t>
            </w:r>
            <w:r w:rsidRPr="00EE265B">
              <w:rPr>
                <w:bCs/>
                <w:sz w:val="24"/>
                <w:szCs w:val="24"/>
              </w:rPr>
              <w:t xml:space="preserve"> Самостійна робота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. Забруднення поверхневих вод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Забруднення питної води </w:t>
            </w:r>
          </w:p>
          <w:p w:rsidR="006C3CD3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3. Забруднення вод морів та океанів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 модуль Монітори</w:t>
            </w:r>
            <w:r w:rsidRPr="00EE265B">
              <w:rPr>
                <w:bCs/>
                <w:sz w:val="24"/>
                <w:szCs w:val="24"/>
              </w:rPr>
              <w:t>нг геологічного середовища та ґру</w:t>
            </w:r>
            <w:r>
              <w:rPr>
                <w:bCs/>
                <w:sz w:val="24"/>
                <w:szCs w:val="24"/>
              </w:rPr>
              <w:t>н</w:t>
            </w:r>
            <w:r w:rsidRPr="00EE265B">
              <w:rPr>
                <w:bCs/>
                <w:sz w:val="24"/>
                <w:szCs w:val="24"/>
              </w:rPr>
              <w:t>тів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Лекції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1. Моніт</w:t>
            </w:r>
            <w:r>
              <w:rPr>
                <w:bCs/>
                <w:sz w:val="24"/>
                <w:szCs w:val="24"/>
              </w:rPr>
              <w:t xml:space="preserve">оринг геологічного середовища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2. Особливості ор</w:t>
            </w:r>
            <w:r>
              <w:rPr>
                <w:bCs/>
                <w:sz w:val="24"/>
                <w:szCs w:val="24"/>
              </w:rPr>
              <w:t xml:space="preserve">ганізації моніторингу грунтів </w:t>
            </w:r>
            <w:r w:rsidRPr="00EE265B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1. Показники техногенного порушення і з</w:t>
            </w:r>
            <w:r>
              <w:rPr>
                <w:bCs/>
                <w:sz w:val="24"/>
                <w:szCs w:val="24"/>
              </w:rPr>
              <w:t xml:space="preserve">абруднення грунтового покрову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2. Загальна оцінка ступеня забр</w:t>
            </w:r>
            <w:r>
              <w:rPr>
                <w:bCs/>
                <w:sz w:val="24"/>
                <w:szCs w:val="24"/>
              </w:rPr>
              <w:t xml:space="preserve">уднення компонентів літосфери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3. Організація спостережень і кон</w:t>
            </w:r>
            <w:r>
              <w:rPr>
                <w:bCs/>
                <w:sz w:val="24"/>
                <w:szCs w:val="24"/>
              </w:rPr>
              <w:t xml:space="preserve">тролю за забрудненням грунтів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4. Скл</w:t>
            </w:r>
            <w:r>
              <w:rPr>
                <w:bCs/>
                <w:sz w:val="24"/>
                <w:szCs w:val="24"/>
              </w:rPr>
              <w:t xml:space="preserve">адання карт-схем спостережень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. Джерела забруднення грунтів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Види забруднення грунтів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3. Стадії проведення еколого-геологічних досіджень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 модуль </w:t>
            </w:r>
            <w:r w:rsidRPr="00EE265B">
              <w:rPr>
                <w:bCs/>
                <w:sz w:val="24"/>
                <w:szCs w:val="24"/>
              </w:rPr>
              <w:t xml:space="preserve">Особливі види моніторингу довкілля 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Лекції </w:t>
            </w:r>
          </w:p>
          <w:p w:rsidR="00EE265B" w:rsidRP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1. Глобальна система моніторингу навколишнього середовища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Кліматичний моніторинг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Біотичний моніторинг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Семінари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lastRenderedPageBreak/>
              <w:t>1. Міжнародні програми си</w:t>
            </w:r>
            <w:r>
              <w:rPr>
                <w:bCs/>
                <w:sz w:val="24"/>
                <w:szCs w:val="24"/>
              </w:rPr>
              <w:t xml:space="preserve">стеми глобального моніторингу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2. Особливості системи </w:t>
            </w:r>
            <w:r>
              <w:rPr>
                <w:bCs/>
                <w:sz w:val="24"/>
                <w:szCs w:val="24"/>
              </w:rPr>
              <w:t xml:space="preserve">радіоекологічного моніторингу 3. Моніторинг лісових систем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4. Агроекологічний та соц</w:t>
            </w:r>
            <w:r>
              <w:rPr>
                <w:bCs/>
                <w:sz w:val="24"/>
                <w:szCs w:val="24"/>
              </w:rPr>
              <w:t xml:space="preserve">іально екологічний моніторинг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1. Міжнародні програ</w:t>
            </w:r>
            <w:r>
              <w:rPr>
                <w:bCs/>
                <w:sz w:val="24"/>
                <w:szCs w:val="24"/>
              </w:rPr>
              <w:t xml:space="preserve">ми моніторингу лісових систем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2. Особливості громадського екологічного моніторингу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 модуль </w:t>
            </w:r>
            <w:r w:rsidRPr="00EE265B">
              <w:rPr>
                <w:bCs/>
                <w:sz w:val="24"/>
                <w:szCs w:val="24"/>
              </w:rPr>
              <w:t xml:space="preserve">Еколого-гігієнічний моніторинг та дистанційні методи зондування 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Лекції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1. Е</w:t>
            </w:r>
            <w:r w:rsidR="005F5FD2">
              <w:rPr>
                <w:bCs/>
                <w:sz w:val="24"/>
                <w:szCs w:val="24"/>
              </w:rPr>
              <w:t>колого</w:t>
            </w:r>
            <w:r>
              <w:rPr>
                <w:bCs/>
                <w:sz w:val="24"/>
                <w:szCs w:val="24"/>
              </w:rPr>
              <w:t xml:space="preserve">-гігієнічний моніторинг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2. Основи д</w:t>
            </w:r>
            <w:r>
              <w:rPr>
                <w:bCs/>
                <w:sz w:val="24"/>
                <w:szCs w:val="24"/>
              </w:rPr>
              <w:t xml:space="preserve">истанційного зондування Землі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3. Регіональні</w:t>
            </w:r>
            <w:r>
              <w:rPr>
                <w:bCs/>
                <w:sz w:val="24"/>
                <w:szCs w:val="24"/>
              </w:rPr>
              <w:t xml:space="preserve"> системи моніторингу довкілля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Семінари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1. Оцінка токсико-мутагенн</w:t>
            </w:r>
            <w:r>
              <w:rPr>
                <w:bCs/>
                <w:sz w:val="24"/>
                <w:szCs w:val="24"/>
              </w:rPr>
              <w:t xml:space="preserve">ого фону атмосферного повітря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2. Оцінка токсико-мутагенного </w:t>
            </w:r>
            <w:r>
              <w:rPr>
                <w:bCs/>
                <w:sz w:val="24"/>
                <w:szCs w:val="24"/>
              </w:rPr>
              <w:t xml:space="preserve">фону грунтів та водних джерел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3. Оцінка мутагенності території та </w:t>
            </w:r>
            <w:r>
              <w:rPr>
                <w:bCs/>
                <w:sz w:val="24"/>
                <w:szCs w:val="24"/>
              </w:rPr>
              <w:t xml:space="preserve">токсичності </w:t>
            </w:r>
            <w:r w:rsidR="005F5FD2">
              <w:rPr>
                <w:bCs/>
                <w:sz w:val="24"/>
                <w:szCs w:val="24"/>
              </w:rPr>
              <w:t xml:space="preserve">          </w:t>
            </w:r>
            <w:r>
              <w:rPr>
                <w:bCs/>
                <w:sz w:val="24"/>
                <w:szCs w:val="24"/>
              </w:rPr>
              <w:t xml:space="preserve">об єктів довкілля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4. Показн</w:t>
            </w:r>
            <w:r>
              <w:rPr>
                <w:bCs/>
                <w:sz w:val="24"/>
                <w:szCs w:val="24"/>
              </w:rPr>
              <w:t xml:space="preserve">ики ушкодження стану довкілля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Створення екологічних карт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2. Методи і технічні засоби вимірювання параметрів довкілля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 модуль </w:t>
            </w:r>
            <w:r w:rsidRPr="00EE265B">
              <w:rPr>
                <w:bCs/>
                <w:sz w:val="24"/>
                <w:szCs w:val="24"/>
              </w:rPr>
              <w:t xml:space="preserve">Організація системи моніторингу басейну ріки 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Виконання та захист курсової роботи </w:t>
            </w:r>
          </w:p>
          <w:p w:rsidR="00EE265B" w:rsidRP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1. Організація системи екологічного моніторингу басейну ріки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:rsidR="00EE265B" w:rsidRDefault="006C3CD3" w:rsidP="004E0EF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Отримання позитивних оцінок за м</w:t>
            </w:r>
            <w:r w:rsidR="00EE265B">
              <w:rPr>
                <w:bCs/>
                <w:sz w:val="24"/>
                <w:szCs w:val="24"/>
              </w:rPr>
              <w:t>одульними контрольними роботами та курсовій роботі</w:t>
            </w:r>
          </w:p>
          <w:p w:rsidR="00D7334F" w:rsidRPr="00526A78" w:rsidRDefault="006C3CD3" w:rsidP="00EE265B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Підсумкова (семестрова) оцінка навчальної дисципліни</w:t>
            </w:r>
            <w:r w:rsidR="00EE265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визначає</w:t>
            </w:r>
            <w:r w:rsidR="0004106B">
              <w:rPr>
                <w:bCs/>
                <w:sz w:val="24"/>
                <w:szCs w:val="24"/>
              </w:rPr>
              <w:t xml:space="preserve">ться як середнє арифметичне </w:t>
            </w:r>
            <w:r w:rsidR="004E0EF0" w:rsidRPr="00526A78">
              <w:rPr>
                <w:bCs/>
                <w:sz w:val="24"/>
                <w:szCs w:val="24"/>
              </w:rPr>
              <w:t>модульних оцінок за</w:t>
            </w:r>
            <w:r w:rsidR="00EE265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5954" w:type="dxa"/>
          </w:tcPr>
          <w:p w:rsidR="00B81993" w:rsidRPr="00042ABE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:rsidR="00B81993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:rsidR="00B81993" w:rsidRPr="00AB1E84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 xml:space="preserve">Оскарження процедури та результатів оцінювання розділів та семестрового оцінювання з боку здобувачів </w:t>
            </w:r>
            <w:r w:rsidRPr="00AB1E84">
              <w:rPr>
                <w:lang w:val="uk-UA"/>
              </w:rPr>
              <w:lastRenderedPageBreak/>
              <w:t>освіти здійснюється у порядку, передбаченому «Положенням про організацію освітнього процесу в УДУНТ».</w:t>
            </w:r>
          </w:p>
          <w:p w:rsidR="00D7334F" w:rsidRPr="00526A78" w:rsidRDefault="00B81993" w:rsidP="00B81993">
            <w:pPr>
              <w:ind w:firstLine="193"/>
              <w:jc w:val="both"/>
              <w:rPr>
                <w:bCs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досліджень, що виконувались на лабораторних заняттях або під час виконання курсової роботи,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5954" w:type="dxa"/>
          </w:tcPr>
          <w:p w:rsidR="00D7334F" w:rsidRPr="00526A78" w:rsidRDefault="004E0EF0" w:rsidP="00275553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275553">
              <w:rPr>
                <w:bCs/>
                <w:sz w:val="24"/>
                <w:szCs w:val="24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комплексу</w:t>
            </w:r>
            <w:r w:rsidR="00275553">
              <w:rPr>
                <w:bCs/>
                <w:sz w:val="24"/>
                <w:szCs w:val="24"/>
              </w:rPr>
              <w:t>, газоаналізаторів, фотоколориметру та ін.. обладнання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4E0EF0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5954" w:type="dxa"/>
          </w:tcPr>
          <w:p w:rsidR="001E3F1E" w:rsidRDefault="001E3F1E" w:rsidP="001E3F1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275553">
              <w:rPr>
                <w:bCs/>
                <w:sz w:val="24"/>
                <w:szCs w:val="24"/>
              </w:rPr>
              <w:t xml:space="preserve">Моніторинг довкілля: підручник / Боголюбов В.М., Клименко М.О., Мокін В.Б. та ін.; під ред. В.М. Боголюбова. [ 2-е вид., перероб. і доп.]. — Вінниця : ВНТУ, 2010. — 232 с. </w:t>
            </w:r>
          </w:p>
          <w:p w:rsidR="001E3F1E" w:rsidRDefault="001E3F1E" w:rsidP="001E3F1E">
            <w:pPr>
              <w:jc w:val="both"/>
              <w:rPr>
                <w:bCs/>
                <w:sz w:val="24"/>
                <w:szCs w:val="24"/>
              </w:rPr>
            </w:pPr>
            <w:r w:rsidRPr="00275553">
              <w:rPr>
                <w:bCs/>
                <w:sz w:val="24"/>
                <w:szCs w:val="24"/>
              </w:rPr>
              <w:t xml:space="preserve">2. Клименко О.П., Прищепа А.М., Вознюк Н.М. Моніторинг довкілля: Підручник. – К.: Видавничий центр «Академія», 2006. – 360 с. </w:t>
            </w:r>
          </w:p>
          <w:p w:rsidR="001E3F1E" w:rsidRPr="00275553" w:rsidRDefault="001E3F1E" w:rsidP="001E3F1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275553">
              <w:rPr>
                <w:bCs/>
                <w:sz w:val="24"/>
                <w:szCs w:val="24"/>
              </w:rPr>
              <w:t xml:space="preserve">Посудін Ю.І. Моніторинг довкілля з основами метрології: підручник. – К.: 2012. – 426 с. </w:t>
            </w:r>
          </w:p>
          <w:p w:rsidR="001E3F1E" w:rsidRDefault="001E3F1E" w:rsidP="001E3F1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Pr="00275553">
              <w:rPr>
                <w:bCs/>
                <w:sz w:val="24"/>
                <w:szCs w:val="24"/>
              </w:rPr>
              <w:t xml:space="preserve">. Долина Л.Ф. Мониторинг окружающей среды и инженерные методы охраны биосферы. Часть 1. Основы мониторинга. - Днепропетровск: Континет L, 2002. – 204 с. </w:t>
            </w:r>
          </w:p>
          <w:p w:rsidR="001E3F1E" w:rsidRDefault="001E3F1E" w:rsidP="001E3F1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275553">
              <w:rPr>
                <w:bCs/>
                <w:sz w:val="24"/>
                <w:szCs w:val="24"/>
              </w:rPr>
              <w:t xml:space="preserve">. Долина Л.Ф. Мониторинг окружающей среды и инженерные методы охраны биосферы. Часть 2. Проектирование мониторинга. Монография. - Днепропетровск: Континет L, 2004 . –  105 с. </w:t>
            </w:r>
          </w:p>
          <w:p w:rsidR="001E3F1E" w:rsidRDefault="001E3F1E" w:rsidP="001E3F1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Pr="00275553">
              <w:rPr>
                <w:bCs/>
                <w:sz w:val="24"/>
                <w:szCs w:val="24"/>
              </w:rPr>
              <w:t xml:space="preserve">. Зеркалов Д.В. Екологічна безпека: управління, моніторинг, контроль. Посібник. - К.: КНТ, Дакор, Основа, 2007. – 412 с. </w:t>
            </w:r>
          </w:p>
          <w:p w:rsidR="001E3F1E" w:rsidRDefault="001E3F1E" w:rsidP="001E3F1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Pr="00275553">
              <w:rPr>
                <w:bCs/>
                <w:sz w:val="24"/>
                <w:szCs w:val="24"/>
              </w:rPr>
              <w:t xml:space="preserve">. Постанова КМУ від 22.02.2006 р. № 182 "Про затвердження Порядку проведення державного соціально-гігієнічного моніторингу". - Електронний документ: </w:t>
            </w:r>
            <w:hyperlink r:id="rId9" w:history="1">
              <w:r w:rsidRPr="009E5091">
                <w:rPr>
                  <w:rStyle w:val="a9"/>
                  <w:bCs/>
                  <w:sz w:val="24"/>
                  <w:szCs w:val="24"/>
                </w:rPr>
                <w:t>http://zakon0.rada.gov.ua/laws/show/182-2006-%D0%BF</w:t>
              </w:r>
            </w:hyperlink>
            <w:r w:rsidRPr="00275553">
              <w:rPr>
                <w:bCs/>
                <w:sz w:val="24"/>
                <w:szCs w:val="24"/>
              </w:rPr>
              <w:t xml:space="preserve">. </w:t>
            </w:r>
          </w:p>
          <w:p w:rsidR="001E3F1E" w:rsidRDefault="001E3F1E" w:rsidP="001E3F1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275553">
              <w:rPr>
                <w:bCs/>
                <w:sz w:val="24"/>
                <w:szCs w:val="24"/>
              </w:rPr>
              <w:t xml:space="preserve">. Баранник В.О. Екологічний моніторинг. - Х.: ХНАМГ, 2011. - 112 с. </w:t>
            </w:r>
          </w:p>
          <w:p w:rsidR="001E3F1E" w:rsidRDefault="001E3F1E" w:rsidP="001E3F1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 w:rsidRPr="00275553">
              <w:rPr>
                <w:bCs/>
                <w:sz w:val="24"/>
                <w:szCs w:val="24"/>
              </w:rPr>
              <w:t xml:space="preserve">. Капранов С.В. Принципиальная схема внияния факторов среды жизнедеятельности на организм человека. - Довкілля та здоров`я. - 2014, №2 (57). - С.23-26. </w:t>
            </w:r>
          </w:p>
          <w:p w:rsidR="00D7334F" w:rsidRPr="00526A78" w:rsidRDefault="001E3F1E" w:rsidP="001E3F1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  <w:r w:rsidRPr="00275553">
              <w:rPr>
                <w:bCs/>
                <w:sz w:val="24"/>
                <w:szCs w:val="24"/>
              </w:rPr>
              <w:t>. Лозовий М.П. Гігієнічна оцінка результатів моніторингу стану атмосферного повітря і здоров`я дитячого населення Солом`янського району м. Києва. - Довкілля та здоров`я. - 2013, №1(48). - С. 58-61.</w:t>
            </w:r>
          </w:p>
        </w:tc>
      </w:tr>
    </w:tbl>
    <w:p w:rsidR="00D7334F" w:rsidRDefault="00D7334F" w:rsidP="004E0EF0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417BA">
      <w:footerReference w:type="even" r:id="rId10"/>
      <w:footerReference w:type="default" r:id="rId11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627" w:rsidRDefault="00EE1627" w:rsidP="007417BA">
      <w:r>
        <w:separator/>
      </w:r>
    </w:p>
  </w:endnote>
  <w:endnote w:type="continuationSeparator" w:id="0">
    <w:p w:rsidR="00EE1627" w:rsidRDefault="00EE1627" w:rsidP="00741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A21C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B61" w:rsidRDefault="00EE162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A21C15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1E3F1E">
      <w:rPr>
        <w:rStyle w:val="a5"/>
        <w:noProof/>
        <w:sz w:val="28"/>
        <w:szCs w:val="28"/>
      </w:rPr>
      <w:t>6</w:t>
    </w:r>
    <w:r>
      <w:rPr>
        <w:rStyle w:val="a5"/>
        <w:sz w:val="28"/>
        <w:szCs w:val="28"/>
      </w:rPr>
      <w:fldChar w:fldCharType="end"/>
    </w:r>
  </w:p>
  <w:p w:rsidR="00CB3B61" w:rsidRDefault="00EE162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627" w:rsidRDefault="00EE1627" w:rsidP="007417BA">
      <w:r>
        <w:separator/>
      </w:r>
    </w:p>
  </w:footnote>
  <w:footnote w:type="continuationSeparator" w:id="0">
    <w:p w:rsidR="00EE1627" w:rsidRDefault="00EE1627" w:rsidP="007417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D59BE"/>
    <w:multiLevelType w:val="hybridMultilevel"/>
    <w:tmpl w:val="78525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6913"/>
    <w:rsid w:val="0004106B"/>
    <w:rsid w:val="000936AE"/>
    <w:rsid w:val="000A5E1C"/>
    <w:rsid w:val="000F7366"/>
    <w:rsid w:val="00105070"/>
    <w:rsid w:val="0015123F"/>
    <w:rsid w:val="001E3F1E"/>
    <w:rsid w:val="001F665B"/>
    <w:rsid w:val="00262DCD"/>
    <w:rsid w:val="00275553"/>
    <w:rsid w:val="00384CAA"/>
    <w:rsid w:val="003D4F28"/>
    <w:rsid w:val="004C03B8"/>
    <w:rsid w:val="004E0EF0"/>
    <w:rsid w:val="00526A78"/>
    <w:rsid w:val="005F5FD2"/>
    <w:rsid w:val="0064430C"/>
    <w:rsid w:val="00665480"/>
    <w:rsid w:val="00694E76"/>
    <w:rsid w:val="006C3CD3"/>
    <w:rsid w:val="006E6EDA"/>
    <w:rsid w:val="00701F80"/>
    <w:rsid w:val="007417BA"/>
    <w:rsid w:val="0080759B"/>
    <w:rsid w:val="00953F98"/>
    <w:rsid w:val="009C09E4"/>
    <w:rsid w:val="00A20AD0"/>
    <w:rsid w:val="00A21C15"/>
    <w:rsid w:val="00B15133"/>
    <w:rsid w:val="00B65B72"/>
    <w:rsid w:val="00B81993"/>
    <w:rsid w:val="00BE2828"/>
    <w:rsid w:val="00C2202A"/>
    <w:rsid w:val="00C61E45"/>
    <w:rsid w:val="00CA1617"/>
    <w:rsid w:val="00D06913"/>
    <w:rsid w:val="00D45BD5"/>
    <w:rsid w:val="00D7334F"/>
    <w:rsid w:val="00DF2B4C"/>
    <w:rsid w:val="00EE1627"/>
    <w:rsid w:val="00EE2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75553"/>
    <w:rPr>
      <w:color w:val="0563C1" w:themeColor="hyperlink"/>
      <w:u w:val="single"/>
    </w:rPr>
  </w:style>
  <w:style w:type="paragraph" w:customStyle="1" w:styleId="Default">
    <w:name w:val="Default"/>
    <w:rsid w:val="00B819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zakon0.rada.gov.ua/laws/show/182-2006-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1661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1</cp:lastModifiedBy>
  <cp:revision>17</cp:revision>
  <dcterms:created xsi:type="dcterms:W3CDTF">2023-01-03T12:39:00Z</dcterms:created>
  <dcterms:modified xsi:type="dcterms:W3CDTF">2023-01-14T13:57:00Z</dcterms:modified>
</cp:coreProperties>
</file>